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22" w:rsidRPr="003F42E7" w:rsidRDefault="00951E22" w:rsidP="00951E22">
      <w:pPr>
        <w:pStyle w:val="2"/>
      </w:pPr>
      <w:r w:rsidRPr="003F42E7">
        <w:t>Промтрактор: Новые горизонты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42E7">
        <w:rPr>
          <w:rFonts w:ascii="Arial" w:hAnsi="Arial" w:cs="Arial"/>
          <w:b/>
          <w:color w:val="000000"/>
          <w:sz w:val="22"/>
          <w:szCs w:val="22"/>
        </w:rPr>
        <w:t xml:space="preserve">10.04.14 / </w:t>
      </w:r>
      <w:proofErr w:type="spellStart"/>
      <w:r w:rsidRPr="003F42E7">
        <w:rPr>
          <w:rFonts w:ascii="Arial" w:hAnsi="Arial" w:cs="Arial"/>
          <w:b/>
          <w:color w:val="000000"/>
          <w:sz w:val="22"/>
          <w:szCs w:val="22"/>
          <w:lang w:val="en-US"/>
        </w:rPr>
        <w:t>GrainBoard</w:t>
      </w:r>
      <w:proofErr w:type="spellEnd"/>
      <w:r w:rsidRPr="008804E7">
        <w:rPr>
          <w:rFonts w:ascii="Arial" w:hAnsi="Arial" w:cs="Arial"/>
          <w:b/>
          <w:color w:val="000000"/>
          <w:sz w:val="22"/>
          <w:szCs w:val="22"/>
        </w:rPr>
        <w:t>.</w:t>
      </w:r>
      <w:proofErr w:type="spellStart"/>
      <w:r w:rsidRPr="003F42E7">
        <w:rPr>
          <w:rFonts w:ascii="Arial" w:hAnsi="Arial" w:cs="Arial"/>
          <w:b/>
          <w:color w:val="000000"/>
          <w:sz w:val="22"/>
          <w:szCs w:val="22"/>
          <w:lang w:val="en-US"/>
        </w:rPr>
        <w:t>ru</w:t>
      </w:r>
      <w:proofErr w:type="spellEnd"/>
    </w:p>
    <w:p w:rsidR="00951E22" w:rsidRPr="003F42E7" w:rsidRDefault="00951E22" w:rsidP="00951E22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2703195</wp:posOffset>
            </wp:positionH>
            <wp:positionV relativeFrom="paragraph">
              <wp:posOffset>635</wp:posOffset>
            </wp:positionV>
            <wp:extent cx="4154805" cy="2603500"/>
            <wp:effectExtent l="19050" t="0" r="0" b="0"/>
            <wp:wrapTight wrapText="bothSides">
              <wp:wrapPolygon edited="0">
                <wp:start x="-99" y="0"/>
                <wp:lineTo x="-99" y="21495"/>
                <wp:lineTo x="21590" y="21495"/>
                <wp:lineTo x="21590" y="0"/>
                <wp:lineTo x="-99" y="0"/>
              </wp:wrapPolygon>
            </wp:wrapTight>
            <wp:docPr id="2" name="Рисунок 1" descr="0_b23f7_7d6633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23f7_7d66334_or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2E7">
        <w:rPr>
          <w:rFonts w:ascii="Arial" w:hAnsi="Arial" w:cs="Arial"/>
          <w:color w:val="000000"/>
          <w:sz w:val="22"/>
          <w:szCs w:val="22"/>
        </w:rPr>
        <w:t>У российских аграриев до последнего времени завод Промтрактор в Чебоксарах не ассоциировался с сельскохозяйственной техникой. Что и неудивительно – испокон веков промышленный гигант на Волге производил мощные машины для добывающей отрасли и строительной индустрии.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 xml:space="preserve">Сегодня предприятие выпускает не только бульдозеры, экскаваторы и трубоукладчики. Современные реалии требуют от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Промтрактора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повышения экономической эффективности. И сейчас завод, наряду с промышленной техникой, приступил к серийной сборке сельхозтехники. Кроме того, Промтрактор изготавливает широкую номенклатуру узлов и компонентов для тракторов АГРОМАШ по программам внутренней кооперации «Концерна «Тракторные заводы».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>О новых горизонтах машиностроительного флагмана в интервью рассказал исполнительный директор ОАО «Промтрактор» Валерий ЯРМОЛОВИЧ.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42E7">
        <w:rPr>
          <w:rFonts w:ascii="Arial" w:hAnsi="Arial" w:cs="Arial"/>
          <w:b/>
          <w:color w:val="000000"/>
          <w:sz w:val="22"/>
          <w:szCs w:val="22"/>
        </w:rPr>
        <w:t xml:space="preserve">– Валерий Иосифович, с 70-х годов Чебоксарский завод </w:t>
      </w:r>
      <w:proofErr w:type="spellStart"/>
      <w:r w:rsidRPr="003F42E7">
        <w:rPr>
          <w:rFonts w:ascii="Arial" w:hAnsi="Arial" w:cs="Arial"/>
          <w:b/>
          <w:color w:val="000000"/>
          <w:sz w:val="22"/>
          <w:szCs w:val="22"/>
        </w:rPr>
        <w:t>промтракторов</w:t>
      </w:r>
      <w:proofErr w:type="spellEnd"/>
      <w:r w:rsidRPr="003F42E7">
        <w:rPr>
          <w:rFonts w:ascii="Arial" w:hAnsi="Arial" w:cs="Arial"/>
          <w:b/>
          <w:color w:val="000000"/>
          <w:sz w:val="22"/>
          <w:szCs w:val="22"/>
        </w:rPr>
        <w:t xml:space="preserve"> выпускал только тяжелую технику. Сейчас здесь запущен ряд новых участков по выпуску продукции для машин под маркой АГРОМАШ. Расскажите, с какой целью предприятие пошло на такой шаг?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 xml:space="preserve">– Действительно, долгие годы завод производил исключительно тяжелую технику. Но современная экономика потребовала новых, гибких решений для «дозагрузки» модернизированных мощностей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Промтрактора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. С этой целью предприятие приступило к выпуску новых видов продукции. В частности, в текущем году завод выпускает опытно-промышленную партию тракторов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АГРОМАШ-Руслан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(20 единиц).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АГРОМАШ-Руслан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– это первый в России гусеничный сельскохозяйственный трактор 6 тягового класса. По своим параметрам он, без сомнения, превосходит большинство конкурирующих аналогов. Например, по таким характеристикам, как удельное давление на грунт и производительность. Кроме того, он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агрегатируется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с широкой гаммой навесного и прицепного оборудования. В том числе, и с полунавесными 12-корпусными плугами.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>Также Промтрактор выпускает трансмиссии «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Синхро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» для колесных тракторов АГРОМАШ 85ТК и широкую номенклатуру корпусных деталей на АГРОМАШ 30ТК, 50ТК, 60ТК, а также на </w:t>
      </w:r>
      <w:proofErr w:type="gramStart"/>
      <w:r w:rsidRPr="003F42E7">
        <w:rPr>
          <w:rFonts w:ascii="Arial" w:hAnsi="Arial" w:cs="Arial"/>
          <w:color w:val="000000"/>
          <w:sz w:val="22"/>
          <w:szCs w:val="22"/>
        </w:rPr>
        <w:t>гусеничный</w:t>
      </w:r>
      <w:proofErr w:type="gramEnd"/>
      <w:r w:rsidRPr="003F42E7">
        <w:rPr>
          <w:rFonts w:ascii="Arial" w:hAnsi="Arial" w:cs="Arial"/>
          <w:color w:val="000000"/>
          <w:sz w:val="22"/>
          <w:szCs w:val="22"/>
        </w:rPr>
        <w:t xml:space="preserve"> АГРОМАШ 90ТГ (крышки, корпуса трансмиссий, корпуса конечных передач и др.). Помимо прочего Промтрактор изготавливает кабины для всей линейки техники, выпускаемой Концерном. В том числе и практически для всех машин под брендом АГРОМАШ. С 2013 года на площадях завода также начато освоение комплектующих для комбайнов серии АГРОМАШ 3000 и АГРОМАШ 4000.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42E7">
        <w:rPr>
          <w:rFonts w:ascii="Arial" w:hAnsi="Arial" w:cs="Arial"/>
          <w:b/>
          <w:color w:val="000000"/>
          <w:sz w:val="22"/>
          <w:szCs w:val="22"/>
        </w:rPr>
        <w:t xml:space="preserve">– Насколько сложной явилась для </w:t>
      </w:r>
      <w:proofErr w:type="spellStart"/>
      <w:r w:rsidRPr="003F42E7">
        <w:rPr>
          <w:rFonts w:ascii="Arial" w:hAnsi="Arial" w:cs="Arial"/>
          <w:b/>
          <w:color w:val="000000"/>
          <w:sz w:val="22"/>
          <w:szCs w:val="22"/>
        </w:rPr>
        <w:t>Промтрактора</w:t>
      </w:r>
      <w:proofErr w:type="spellEnd"/>
      <w:r w:rsidRPr="003F42E7">
        <w:rPr>
          <w:rFonts w:ascii="Arial" w:hAnsi="Arial" w:cs="Arial"/>
          <w:b/>
          <w:color w:val="000000"/>
          <w:sz w:val="22"/>
          <w:szCs w:val="22"/>
        </w:rPr>
        <w:t xml:space="preserve"> «комбайновая» тема?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lastRenderedPageBreak/>
        <w:t xml:space="preserve">– В </w:t>
      </w:r>
      <w:proofErr w:type="gramStart"/>
      <w:r w:rsidRPr="003F42E7">
        <w:rPr>
          <w:rFonts w:ascii="Arial" w:hAnsi="Arial" w:cs="Arial"/>
          <w:color w:val="000000"/>
          <w:sz w:val="22"/>
          <w:szCs w:val="22"/>
        </w:rPr>
        <w:t>рамках</w:t>
      </w:r>
      <w:proofErr w:type="gramEnd"/>
      <w:r w:rsidRPr="003F42E7">
        <w:rPr>
          <w:rFonts w:ascii="Arial" w:hAnsi="Arial" w:cs="Arial"/>
          <w:color w:val="000000"/>
          <w:sz w:val="22"/>
          <w:szCs w:val="22"/>
        </w:rPr>
        <w:t xml:space="preserve"> проекта по перемещению оборудования КЗК на производственные площади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Промтрактора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проделана колоссальная работа. В течение полугода перемещено более 20 тысяч тонн оборудования и оснастки. Оно уже большей частью установлено и опробовано. Значительная часть оборудования запущена и приступила к выпуску продукции. К маю нынешнего года будет освоен весь технологический цикл производства деталей и узлов на комбайны.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 xml:space="preserve">В </w:t>
      </w:r>
      <w:proofErr w:type="gramStart"/>
      <w:r w:rsidRPr="003F42E7">
        <w:rPr>
          <w:rFonts w:ascii="Arial" w:hAnsi="Arial" w:cs="Arial"/>
          <w:color w:val="000000"/>
          <w:sz w:val="22"/>
          <w:szCs w:val="22"/>
        </w:rPr>
        <w:t>рамках</w:t>
      </w:r>
      <w:proofErr w:type="gramEnd"/>
      <w:r w:rsidRPr="003F42E7">
        <w:rPr>
          <w:rFonts w:ascii="Arial" w:hAnsi="Arial" w:cs="Arial"/>
          <w:color w:val="000000"/>
          <w:sz w:val="22"/>
          <w:szCs w:val="22"/>
        </w:rPr>
        <w:t xml:space="preserve"> развертывания комбайнового производства созданы участки сварки рам, бункеров,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подбарабаний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, панелей и площадки водителя, гибки шнеков, корпусов жатки. В комбайново-сборочном </w:t>
      </w:r>
      <w:proofErr w:type="gramStart"/>
      <w:r w:rsidRPr="003F42E7">
        <w:rPr>
          <w:rFonts w:ascii="Arial" w:hAnsi="Arial" w:cs="Arial"/>
          <w:color w:val="000000"/>
          <w:sz w:val="22"/>
          <w:szCs w:val="22"/>
        </w:rPr>
        <w:t>цехе</w:t>
      </w:r>
      <w:proofErr w:type="gramEnd"/>
      <w:r w:rsidRPr="003F42E7">
        <w:rPr>
          <w:rFonts w:ascii="Arial" w:hAnsi="Arial" w:cs="Arial"/>
          <w:color w:val="000000"/>
          <w:sz w:val="22"/>
          <w:szCs w:val="22"/>
        </w:rPr>
        <w:t xml:space="preserve"> ОАО «Промтрактор» (бывшем инструментальном) размещены участки гибки труб, навесного оборудования, узловой сборки.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42E7">
        <w:rPr>
          <w:rFonts w:ascii="Arial" w:hAnsi="Arial" w:cs="Arial"/>
          <w:b/>
          <w:color w:val="000000"/>
          <w:sz w:val="22"/>
          <w:szCs w:val="22"/>
        </w:rPr>
        <w:t>– Насколько высоким будет качество комбайнов под лейблом «сделано ОАО «Промтрактор»?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 xml:space="preserve">– Никто не будет оспаривать тот момент, что производство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Промтрактора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по технологическому уровню и наличию современного оборудования является одним из лучших в России. Уже это гарантирует высокое качество производимой продукции. В </w:t>
      </w:r>
      <w:proofErr w:type="gramStart"/>
      <w:r w:rsidRPr="003F42E7">
        <w:rPr>
          <w:rFonts w:ascii="Arial" w:hAnsi="Arial" w:cs="Arial"/>
          <w:color w:val="000000"/>
          <w:sz w:val="22"/>
          <w:szCs w:val="22"/>
        </w:rPr>
        <w:t>вопросе</w:t>
      </w:r>
      <w:proofErr w:type="gramEnd"/>
      <w:r w:rsidRPr="003F42E7">
        <w:rPr>
          <w:rFonts w:ascii="Arial" w:hAnsi="Arial" w:cs="Arial"/>
          <w:color w:val="000000"/>
          <w:sz w:val="22"/>
          <w:szCs w:val="22"/>
        </w:rPr>
        <w:t xml:space="preserve"> качества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чебоксарских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комбайнов следует учитывать и то, что промышленная техника работает при больших нагрузках, чем комбайн. В тяжелые бульдозеры, погрузчики и экскаваторы закладываются более высокие технологии и качественные материалы. Поэтому качество техники, безусловно, должно повыситься. Маленький пример: все мы знаем, комбайны в России обычно хранятся на открытых площадках, а не в ангарах. Поэтому вопрос окраски имеет критическое значение. Наличие на ОАО «Промтрактор» линии порошковой окраски позволит нашим земледельцам сэкономить немало средств на сохранении в должном порядке узлов и агрегатов, страдающих от коррозии.</w:t>
      </w: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 xml:space="preserve">Другой немаловажный фактор – достойная квалификация персонала ОАО «Промтрактор».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Чебоксарцы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3F42E7">
        <w:rPr>
          <w:rFonts w:ascii="Arial" w:hAnsi="Arial" w:cs="Arial"/>
          <w:color w:val="000000"/>
          <w:sz w:val="22"/>
          <w:szCs w:val="22"/>
        </w:rPr>
        <w:t>обучены</w:t>
      </w:r>
      <w:proofErr w:type="gramEnd"/>
      <w:r w:rsidRPr="003F42E7">
        <w:rPr>
          <w:rFonts w:ascii="Arial" w:hAnsi="Arial" w:cs="Arial"/>
          <w:color w:val="000000"/>
          <w:sz w:val="22"/>
          <w:szCs w:val="22"/>
        </w:rPr>
        <w:t xml:space="preserve"> работать на более сложном оборудовании. Тесная работа бок </w:t>
      </w:r>
      <w:proofErr w:type="gramStart"/>
      <w:r w:rsidRPr="003F42E7">
        <w:rPr>
          <w:rFonts w:ascii="Arial" w:hAnsi="Arial" w:cs="Arial"/>
          <w:color w:val="000000"/>
          <w:sz w:val="22"/>
          <w:szCs w:val="22"/>
        </w:rPr>
        <w:t>о бок</w:t>
      </w:r>
      <w:proofErr w:type="gramEnd"/>
      <w:r w:rsidRPr="003F42E7">
        <w:rPr>
          <w:rFonts w:ascii="Arial" w:hAnsi="Arial" w:cs="Arial"/>
          <w:color w:val="000000"/>
          <w:sz w:val="22"/>
          <w:szCs w:val="22"/>
        </w:rPr>
        <w:t xml:space="preserve"> с группой специалистов КЗК, переехавших в Чувашию, станет гарантией стабильного качества зерноуборочных машин под маркой АГРОМАШ.</w:t>
      </w:r>
    </w:p>
    <w:p w:rsidR="00951E22" w:rsidRPr="003F42E7" w:rsidRDefault="00951E22" w:rsidP="00951E2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1E22" w:rsidRPr="003F42E7" w:rsidRDefault="00951E22" w:rsidP="00951E2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42E7">
        <w:rPr>
          <w:rFonts w:ascii="Arial" w:hAnsi="Arial" w:cs="Arial"/>
          <w:b/>
          <w:color w:val="000000"/>
          <w:sz w:val="22"/>
          <w:szCs w:val="22"/>
        </w:rPr>
        <w:t>Леонид МАКСИМОВ</w:t>
      </w:r>
    </w:p>
    <w:p w:rsidR="003C20FF" w:rsidRDefault="00951E22"/>
    <w:sectPr w:rsidR="003C20FF" w:rsidSect="001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E22"/>
    <w:rsid w:val="000E2032"/>
    <w:rsid w:val="00121AB3"/>
    <w:rsid w:val="001F041D"/>
    <w:rsid w:val="002062E9"/>
    <w:rsid w:val="00283FBC"/>
    <w:rsid w:val="00951E22"/>
    <w:rsid w:val="00C7190C"/>
    <w:rsid w:val="00E30264"/>
    <w:rsid w:val="00E65F1B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2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51E22"/>
    <w:pPr>
      <w:keepNext/>
      <w:jc w:val="both"/>
      <w:outlineLvl w:val="1"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E22"/>
    <w:rPr>
      <w:rFonts w:ascii="Arial" w:eastAsia="Times New Roman" w:hAnsi="Arial" w:cs="Arial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Company>*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1</cp:revision>
  <dcterms:created xsi:type="dcterms:W3CDTF">2014-04-16T14:53:00Z</dcterms:created>
  <dcterms:modified xsi:type="dcterms:W3CDTF">2014-04-16T14:54:00Z</dcterms:modified>
</cp:coreProperties>
</file>